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70" w:rsidRDefault="00F14670" w:rsidP="00F14670">
      <w:pPr>
        <w:pStyle w:val="ListParagraph"/>
        <w:numPr>
          <w:ilvl w:val="0"/>
          <w:numId w:val="1"/>
        </w:numPr>
        <w:rPr>
          <w:rFonts w:ascii="Garamond" w:hAnsi="Garamond"/>
          <w:sz w:val="20"/>
        </w:rPr>
      </w:pPr>
      <w:r w:rsidRPr="00F14670">
        <w:rPr>
          <w:rFonts w:ascii="Garamond" w:hAnsi="Garamond"/>
          <w:sz w:val="20"/>
        </w:rPr>
        <w:t>Kim D, Charlton</w:t>
      </w:r>
      <w:r>
        <w:rPr>
          <w:rFonts w:ascii="Garamond" w:hAnsi="Garamond"/>
          <w:sz w:val="20"/>
        </w:rPr>
        <w:t xml:space="preserve"> JD</w:t>
      </w:r>
      <w:r w:rsidRPr="00F14670">
        <w:rPr>
          <w:rFonts w:ascii="Garamond" w:hAnsi="Garamond"/>
          <w:sz w:val="20"/>
        </w:rPr>
        <w:t>, Coggins JM, Mohler JL. Semiautomated nuclear shape analysis of prostatic carcinoma and benign prostatic hyperplasia. Anal Quant Cytol Histol. 1994;16:400–14</w:t>
      </w:r>
      <w:r>
        <w:rPr>
          <w:rFonts w:ascii="Garamond" w:hAnsi="Garamond"/>
          <w:sz w:val="20"/>
        </w:rPr>
        <w:t>.</w:t>
      </w:r>
    </w:p>
    <w:p w:rsidR="00F14670" w:rsidRDefault="00F14670" w:rsidP="00F14670">
      <w:pPr>
        <w:pStyle w:val="ListParagraph"/>
        <w:rPr>
          <w:rFonts w:ascii="Garamond" w:hAnsi="Garamond"/>
          <w:sz w:val="20"/>
        </w:rPr>
      </w:pPr>
      <w:bookmarkStart w:id="0" w:name="_GoBack"/>
      <w:bookmarkEnd w:id="0"/>
    </w:p>
    <w:p w:rsidR="00F14670" w:rsidRPr="00F14670" w:rsidRDefault="00F14670" w:rsidP="00F14670">
      <w:pPr>
        <w:pStyle w:val="ListParagraph"/>
        <w:numPr>
          <w:ilvl w:val="0"/>
          <w:numId w:val="1"/>
        </w:numPr>
        <w:rPr>
          <w:rFonts w:ascii="Garamond" w:hAnsi="Garamond"/>
          <w:sz w:val="20"/>
        </w:rPr>
      </w:pPr>
      <w:r w:rsidRPr="00F14670">
        <w:rPr>
          <w:rFonts w:ascii="Garamond" w:hAnsi="Garamond"/>
          <w:sz w:val="20"/>
        </w:rPr>
        <w:t xml:space="preserve">Kim D, Gregory CW, Smith GJ, Mohler JL. Immunohistochemical quantitation of androgen receptor expression using color video image analysis. Cytometry. 1999;35:2–10. </w:t>
      </w:r>
    </w:p>
    <w:p w:rsidR="00F14670" w:rsidRPr="00F14670" w:rsidRDefault="00F14670" w:rsidP="00F14670">
      <w:pPr>
        <w:ind w:left="547"/>
        <w:rPr>
          <w:rFonts w:ascii="Garamond" w:hAnsi="Garamond"/>
          <w:sz w:val="20"/>
        </w:rPr>
      </w:pPr>
    </w:p>
    <w:p w:rsidR="00F14670" w:rsidRPr="00F14670" w:rsidRDefault="00F14670" w:rsidP="00F14670">
      <w:pPr>
        <w:pStyle w:val="ListParagraph"/>
        <w:numPr>
          <w:ilvl w:val="0"/>
          <w:numId w:val="1"/>
        </w:numPr>
        <w:rPr>
          <w:rFonts w:ascii="Garamond" w:hAnsi="Garamond"/>
          <w:sz w:val="20"/>
        </w:rPr>
      </w:pPr>
      <w:r w:rsidRPr="00F14670">
        <w:rPr>
          <w:rFonts w:ascii="Garamond" w:hAnsi="Garamond"/>
          <w:sz w:val="20"/>
        </w:rPr>
        <w:t>Gaston KE, Ford OH, III, Singh SS, Gregory CW, Weyel DE, Smith GJ, Mohler JL. A novel method for the analysis of the androgen receptor. Curr Urol Rep. 2002;3:67–74.</w:t>
      </w:r>
    </w:p>
    <w:p w:rsidR="00F14670" w:rsidRPr="00F14670" w:rsidRDefault="00F14670" w:rsidP="00F14670">
      <w:pPr>
        <w:ind w:left="547"/>
        <w:rPr>
          <w:rFonts w:ascii="Garamond" w:hAnsi="Garamond"/>
          <w:sz w:val="20"/>
        </w:rPr>
      </w:pPr>
    </w:p>
    <w:p w:rsidR="00F14670" w:rsidRPr="00F14670" w:rsidRDefault="00F14670" w:rsidP="00F14670">
      <w:pPr>
        <w:pStyle w:val="ListParagraph"/>
        <w:numPr>
          <w:ilvl w:val="0"/>
          <w:numId w:val="1"/>
        </w:numPr>
        <w:rPr>
          <w:rFonts w:ascii="Garamond" w:hAnsi="Garamond"/>
          <w:sz w:val="20"/>
        </w:rPr>
      </w:pPr>
      <w:r w:rsidRPr="00F14670">
        <w:rPr>
          <w:rFonts w:ascii="Garamond" w:hAnsi="Garamond"/>
          <w:sz w:val="20"/>
        </w:rPr>
        <w:t>Gaston KE, Kim D, Singh SS, Ford OH, III, Mohler JL. Racial differences in androgen receptor protein expression in men with clinically localized prostate cancer. J Urol. 2003;170:990–3.</w:t>
      </w:r>
    </w:p>
    <w:p w:rsidR="00F14670" w:rsidRPr="00F14670" w:rsidRDefault="00F14670" w:rsidP="00F14670">
      <w:pPr>
        <w:ind w:left="547"/>
        <w:rPr>
          <w:rFonts w:ascii="Garamond" w:hAnsi="Garamond"/>
          <w:sz w:val="20"/>
        </w:rPr>
      </w:pPr>
    </w:p>
    <w:p w:rsidR="00F14670" w:rsidRPr="00F14670" w:rsidRDefault="00F14670" w:rsidP="00F14670">
      <w:pPr>
        <w:pStyle w:val="ListParagraph"/>
        <w:numPr>
          <w:ilvl w:val="0"/>
          <w:numId w:val="1"/>
        </w:numPr>
        <w:rPr>
          <w:rFonts w:ascii="Garamond" w:hAnsi="Garamond"/>
          <w:sz w:val="20"/>
        </w:rPr>
      </w:pPr>
      <w:r w:rsidRPr="00F14670">
        <w:rPr>
          <w:rFonts w:ascii="Garamond" w:hAnsi="Garamond"/>
          <w:sz w:val="20"/>
        </w:rPr>
        <w:t xml:space="preserve">Singh SS, Kim D, Mohler JL. Java Web Start based software for automated quantitative nuclear analysis of prostate cancer and benign prostate hyperplasia. </w:t>
      </w:r>
      <w:r w:rsidRPr="00F14670">
        <w:rPr>
          <w:rFonts w:ascii="Garamond" w:hAnsi="Garamond"/>
          <w:i/>
          <w:sz w:val="20"/>
        </w:rPr>
        <w:t>Biomedical Engineering Online</w:t>
      </w:r>
      <w:r w:rsidRPr="00F14670">
        <w:rPr>
          <w:rFonts w:ascii="Garamond" w:hAnsi="Garamond"/>
          <w:sz w:val="20"/>
        </w:rPr>
        <w:t>, 2005;4:31</w:t>
      </w:r>
    </w:p>
    <w:p w:rsidR="00F14670" w:rsidRPr="00F14670" w:rsidRDefault="00F14670" w:rsidP="00F14670">
      <w:pPr>
        <w:ind w:left="547"/>
        <w:rPr>
          <w:rFonts w:ascii="Garamond" w:hAnsi="Garamond"/>
          <w:sz w:val="20"/>
        </w:rPr>
      </w:pPr>
    </w:p>
    <w:p w:rsidR="00F14670" w:rsidRPr="00F14670" w:rsidRDefault="00F14670" w:rsidP="00F14670">
      <w:pPr>
        <w:pStyle w:val="ListParagraph"/>
        <w:numPr>
          <w:ilvl w:val="0"/>
          <w:numId w:val="1"/>
        </w:numPr>
        <w:rPr>
          <w:rFonts w:ascii="Garamond" w:hAnsi="Garamond"/>
          <w:sz w:val="20"/>
        </w:rPr>
      </w:pPr>
      <w:r w:rsidRPr="00F14670">
        <w:rPr>
          <w:rFonts w:ascii="Garamond" w:hAnsi="Garamond"/>
          <w:sz w:val="20"/>
        </w:rPr>
        <w:t xml:space="preserve">Singh SS, Li Y, Ford OH, Wrzosek CS, Mehedint DC, Titus MA, Mohler JL. Thioredoxin reducatase 1 expression and castration-recurrent growth of prostate cancer. </w:t>
      </w:r>
      <w:r w:rsidRPr="00F14670">
        <w:rPr>
          <w:rFonts w:ascii="Garamond" w:hAnsi="Garamond"/>
          <w:i/>
          <w:sz w:val="20"/>
        </w:rPr>
        <w:t>Translational Oncology</w:t>
      </w:r>
      <w:r w:rsidRPr="00F14670">
        <w:rPr>
          <w:rFonts w:ascii="Garamond" w:hAnsi="Garamond"/>
          <w:sz w:val="20"/>
        </w:rPr>
        <w:t xml:space="preserve">, 2008;1:153-7. </w:t>
      </w:r>
    </w:p>
    <w:p w:rsidR="00F14670" w:rsidRPr="00F14670" w:rsidRDefault="00F14670" w:rsidP="00F14670">
      <w:pPr>
        <w:ind w:left="547"/>
        <w:rPr>
          <w:rFonts w:ascii="Garamond" w:hAnsi="Garamond"/>
          <w:sz w:val="20"/>
        </w:rPr>
      </w:pPr>
    </w:p>
    <w:p w:rsidR="00F14670" w:rsidRPr="00F14670" w:rsidRDefault="00F14670" w:rsidP="00F14670">
      <w:pPr>
        <w:pStyle w:val="ListParagraph"/>
        <w:numPr>
          <w:ilvl w:val="0"/>
          <w:numId w:val="1"/>
        </w:numPr>
        <w:rPr>
          <w:rFonts w:ascii="Garamond" w:hAnsi="Garamond"/>
          <w:sz w:val="20"/>
        </w:rPr>
      </w:pPr>
      <w:r w:rsidRPr="00F14670">
        <w:rPr>
          <w:rFonts w:ascii="Garamond" w:hAnsi="Garamond"/>
          <w:sz w:val="20"/>
        </w:rPr>
        <w:t xml:space="preserve">Ray MJ, Singh SS, Davis W, McCann WE, Mohler JL, Marshall J. Variability in visual segmentation of digitized prostate tissue microarray cores. </w:t>
      </w:r>
      <w:r w:rsidRPr="00F14670">
        <w:rPr>
          <w:rFonts w:ascii="Garamond" w:hAnsi="Garamond"/>
          <w:i/>
          <w:sz w:val="20"/>
        </w:rPr>
        <w:t>Analytical &amp; Quantitative Cytology &amp; Histology</w:t>
      </w:r>
      <w:r w:rsidRPr="00F14670">
        <w:rPr>
          <w:rFonts w:ascii="Garamond" w:hAnsi="Garamond"/>
          <w:sz w:val="20"/>
        </w:rPr>
        <w:t>. 2010;32:301-10.</w:t>
      </w:r>
    </w:p>
    <w:p w:rsidR="00F14670" w:rsidRPr="00F14670" w:rsidRDefault="00F14670" w:rsidP="00F14670">
      <w:pPr>
        <w:ind w:left="547"/>
        <w:rPr>
          <w:rFonts w:ascii="Garamond" w:hAnsi="Garamond"/>
          <w:sz w:val="20"/>
        </w:rPr>
      </w:pPr>
    </w:p>
    <w:p w:rsidR="00F14670" w:rsidRPr="00F14670" w:rsidRDefault="00F14670" w:rsidP="00F14670">
      <w:pPr>
        <w:pStyle w:val="ListParagraph"/>
        <w:numPr>
          <w:ilvl w:val="0"/>
          <w:numId w:val="1"/>
        </w:numPr>
        <w:rPr>
          <w:rFonts w:ascii="Garamond" w:hAnsi="Garamond"/>
          <w:sz w:val="20"/>
        </w:rPr>
      </w:pPr>
      <w:r w:rsidRPr="00F14670">
        <w:rPr>
          <w:rFonts w:ascii="Garamond" w:hAnsi="Garamond"/>
          <w:sz w:val="20"/>
        </w:rPr>
        <w:t xml:space="preserve">Singh SS, Ray MJ, Marshall J, Sakr W, Mohler JL. Manual and automated systems in the analysis of images from prostate tissue microarray cores. </w:t>
      </w:r>
      <w:r w:rsidRPr="00F14670">
        <w:rPr>
          <w:rFonts w:ascii="Garamond" w:hAnsi="Garamond"/>
          <w:i/>
          <w:sz w:val="20"/>
        </w:rPr>
        <w:t>Analytical &amp; Quantitative Cytology &amp; Histology</w:t>
      </w:r>
      <w:r w:rsidRPr="00F14670">
        <w:rPr>
          <w:rFonts w:ascii="Garamond" w:hAnsi="Garamond"/>
          <w:sz w:val="20"/>
        </w:rPr>
        <w:t xml:space="preserve">. 2010;32:311-19. </w:t>
      </w:r>
    </w:p>
    <w:p w:rsidR="00F14670" w:rsidRPr="00F14670" w:rsidRDefault="00F14670" w:rsidP="00F14670">
      <w:pPr>
        <w:ind w:left="547"/>
        <w:rPr>
          <w:rFonts w:ascii="Garamond" w:hAnsi="Garamond"/>
          <w:sz w:val="20"/>
        </w:rPr>
      </w:pPr>
    </w:p>
    <w:p w:rsidR="00003390" w:rsidRDefault="00003390"/>
    <w:sectPr w:rsidR="00003390" w:rsidSect="00677DB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2CAA"/>
    <w:multiLevelType w:val="hybridMultilevel"/>
    <w:tmpl w:val="57C8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TrackMoves/>
  <w:defaultTabStop w:val="720"/>
  <w:characterSpacingControl w:val="doNotCompress"/>
  <w:compat/>
  <w:rsids>
    <w:rsidRoot w:val="00F14670"/>
    <w:rsid w:val="00003390"/>
    <w:rsid w:val="00677DB8"/>
    <w:rsid w:val="00817EAE"/>
    <w:rsid w:val="00F14670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4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7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singhsw</dc:creator>
  <cp:lastModifiedBy>Fortier, Danielle</cp:lastModifiedBy>
  <cp:revision>2</cp:revision>
  <dcterms:created xsi:type="dcterms:W3CDTF">2011-04-26T14:06:00Z</dcterms:created>
  <dcterms:modified xsi:type="dcterms:W3CDTF">2011-04-26T14:06:00Z</dcterms:modified>
</cp:coreProperties>
</file>